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0001341537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TWIN DISC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001-07635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222 East Erie Street, Suite 400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Milwaukee</w:t>
      </w:r>
    </w:p>
    <w:p>
      <w:pPr>
        <w:spacing w:after="0" w:line="230" w:lineRule="auto"/>
        <w:rPr>
          <w:sz w:val="20"/>
          <w:szCs w:val="20"/>
          <w:color w:val="auto"/>
        </w:rPr>
      </w:pPr>
      <w:r>
        <w:rPr>
          <w:rFonts w:ascii="Times New Roman" w:cs="Times New Roman" w:eastAsia="Times New Roman" w:hAnsi="Times New Roman"/>
          <w:sz w:val="22"/>
          <w:szCs w:val="22"/>
          <w:color w:val="auto"/>
        </w:rPr>
        <w:t>WISCONSIN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53202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262-638-4000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Knutson Jeffrey Scott (TWIN)</w:t>
      </w:r>
    </w:p>
    <w:p>
      <w:pPr>
        <w:spacing w:after="0" w:line="56" w:lineRule="exact"/>
        <w:rPr>
          <w:sz w:val="24"/>
          <w:szCs w:val="24"/>
          <w:color w:val="auto"/>
        </w:rPr>
      </w:pPr>
    </w:p>
    <w:p>
      <w:pPr>
        <w:sectPr>
          <w:pgSz w:w="11900" w:h="16838" w:orient="portrait"/>
          <w:cols w:equalWidth="0" w:num="2">
            <w:col w:w="6940" w:space="720"/>
            <w:col w:w="35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E*Trade from Morgan</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Stanley</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PO Box 484</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7004</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133000.00</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Jersey City  NJ  07303-</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0484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14390226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0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r>
      <w:tr>
        <w:trPr>
          <w:trHeight w:val="244"/>
        </w:trPr>
        <w:tc>
          <w:tcPr>
            <w:tcW w:w="1140" w:type="dxa"/>
            <w:vAlign w:val="bottom"/>
          </w:tcPr>
          <w:p>
            <w:pPr>
              <w:spacing w:after="0"/>
              <w:rPr>
                <w:sz w:val="21"/>
                <w:szCs w:val="21"/>
                <w:color w:val="auto"/>
              </w:rPr>
            </w:pPr>
          </w:p>
        </w:tc>
        <w:tc>
          <w:tcPr>
            <w:tcW w:w="2900" w:type="dxa"/>
            <w:vAlign w:val="bottom"/>
          </w:tcPr>
          <w:p>
            <w:pPr>
              <w:ind w:left="1360"/>
              <w:spacing w:after="0" w:line="244" w:lineRule="exact"/>
              <w:rPr>
                <w:sz w:val="20"/>
                <w:szCs w:val="20"/>
                <w:color w:val="auto"/>
              </w:rPr>
            </w:pPr>
            <w:r>
              <w:rPr>
                <w:rFonts w:ascii="Times New Roman" w:cs="Times New Roman" w:eastAsia="Times New Roman" w:hAnsi="Times New Roman"/>
                <w:sz w:val="22"/>
                <w:szCs w:val="22"/>
                <w:color w:val="auto"/>
              </w:rPr>
              <w:t>Stock award</w:t>
            </w:r>
          </w:p>
        </w:tc>
        <w:tc>
          <w:tcPr>
            <w:tcW w:w="14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tcPr>
          <w:p>
            <w:pPr>
              <w:ind w:left="320"/>
              <w:spacing w:after="0" w:line="323" w:lineRule="exact"/>
              <w:rPr>
                <w:sz w:val="20"/>
                <w:szCs w:val="20"/>
                <w:color w:val="auto"/>
              </w:rPr>
            </w:pPr>
            <w:r>
              <w:rPr>
                <w:rFonts w:ascii="Times New Roman" w:cs="Times New Roman" w:eastAsia="Times New Roman" w:hAnsi="Times New Roman"/>
                <w:sz w:val="19"/>
                <w:szCs w:val="19"/>
                <w:color w:val="auto"/>
              </w:rPr>
              <w:t xml:space="preserve">07/27/2015 </w:t>
            </w:r>
            <w:r>
              <w:rPr>
                <w:rFonts w:ascii="Times New Roman" w:cs="Times New Roman" w:eastAsia="Times New Roman" w:hAnsi="Times New Roman"/>
                <w:sz w:val="37"/>
                <w:szCs w:val="37"/>
                <w:color w:val="auto"/>
                <w:vertAlign w:val="subscript"/>
              </w:rPr>
              <w:t>vesting</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2077</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07/27/2015 Compensation</w:t>
            </w:r>
          </w:p>
        </w:tc>
      </w:tr>
      <w:tr>
        <w:trPr>
          <w:trHeight w:val="216"/>
        </w:trPr>
        <w:tc>
          <w:tcPr>
            <w:tcW w:w="1140" w:type="dxa"/>
            <w:vAlign w:val="bottom"/>
          </w:tcPr>
          <w:p>
            <w:pPr>
              <w:spacing w:after="0"/>
              <w:rPr>
                <w:sz w:val="18"/>
                <w:szCs w:val="18"/>
                <w:color w:val="auto"/>
              </w:rPr>
            </w:pPr>
          </w:p>
        </w:tc>
        <w:tc>
          <w:tcPr>
            <w:tcW w:w="2900" w:type="dxa"/>
            <w:vAlign w:val="bottom"/>
          </w:tcPr>
          <w:p>
            <w:pPr>
              <w:ind w:left="1360"/>
              <w:spacing w:after="0" w:line="217" w:lineRule="exact"/>
              <w:rPr>
                <w:sz w:val="20"/>
                <w:szCs w:val="20"/>
                <w:color w:val="auto"/>
              </w:rPr>
            </w:pPr>
            <w:r>
              <w:rPr>
                <w:rFonts w:ascii="Times New Roman" w:cs="Times New Roman" w:eastAsia="Times New Roman" w:hAnsi="Times New Roman"/>
                <w:sz w:val="22"/>
                <w:szCs w:val="22"/>
                <w:color w:val="auto"/>
              </w:rPr>
              <w:t>Stock award</w:t>
            </w:r>
          </w:p>
        </w:tc>
        <w:tc>
          <w:tcPr>
            <w:tcW w:w="14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tcPr>
          <w:p>
            <w:pPr>
              <w:ind w:left="320"/>
              <w:spacing w:after="0" w:line="323" w:lineRule="exact"/>
              <w:rPr>
                <w:sz w:val="20"/>
                <w:szCs w:val="20"/>
                <w:color w:val="auto"/>
              </w:rPr>
            </w:pPr>
            <w:r>
              <w:rPr>
                <w:rFonts w:ascii="Times New Roman" w:cs="Times New Roman" w:eastAsia="Times New Roman" w:hAnsi="Times New Roman"/>
                <w:sz w:val="19"/>
                <w:szCs w:val="19"/>
                <w:color w:val="auto"/>
              </w:rPr>
              <w:t xml:space="preserve">07/25/2016 </w:t>
            </w:r>
            <w:r>
              <w:rPr>
                <w:rFonts w:ascii="Times New Roman" w:cs="Times New Roman" w:eastAsia="Times New Roman" w:hAnsi="Times New Roman"/>
                <w:sz w:val="37"/>
                <w:szCs w:val="37"/>
                <w:color w:val="auto"/>
                <w:vertAlign w:val="subscript"/>
              </w:rPr>
              <w:t>vesting</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2139</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07/25/2016 Compensation</w:t>
            </w:r>
          </w:p>
        </w:tc>
      </w:tr>
      <w:tr>
        <w:trPr>
          <w:trHeight w:val="216"/>
        </w:trPr>
        <w:tc>
          <w:tcPr>
            <w:tcW w:w="1140" w:type="dxa"/>
            <w:vAlign w:val="bottom"/>
          </w:tcPr>
          <w:p>
            <w:pPr>
              <w:spacing w:after="0"/>
              <w:rPr>
                <w:sz w:val="18"/>
                <w:szCs w:val="18"/>
                <w:color w:val="auto"/>
              </w:rPr>
            </w:pPr>
          </w:p>
        </w:tc>
        <w:tc>
          <w:tcPr>
            <w:tcW w:w="2900" w:type="dxa"/>
            <w:vAlign w:val="bottom"/>
          </w:tcPr>
          <w:p>
            <w:pPr>
              <w:ind w:left="1360"/>
              <w:spacing w:after="0" w:line="217" w:lineRule="exact"/>
              <w:rPr>
                <w:sz w:val="20"/>
                <w:szCs w:val="20"/>
                <w:color w:val="auto"/>
              </w:rPr>
            </w:pPr>
            <w:r>
              <w:rPr>
                <w:rFonts w:ascii="Times New Roman" w:cs="Times New Roman" w:eastAsia="Times New Roman" w:hAnsi="Times New Roman"/>
                <w:sz w:val="22"/>
                <w:szCs w:val="22"/>
                <w:color w:val="auto"/>
              </w:rPr>
              <w:t>Stock award</w:t>
            </w:r>
          </w:p>
        </w:tc>
        <w:tc>
          <w:tcPr>
            <w:tcW w:w="14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5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 xml:space="preserve">07/30/2017 </w:t>
            </w:r>
            <w:r>
              <w:rPr>
                <w:rFonts w:ascii="Times New Roman" w:cs="Times New Roman" w:eastAsia="Times New Roman" w:hAnsi="Times New Roman"/>
                <w:sz w:val="43"/>
                <w:szCs w:val="43"/>
                <w:color w:val="auto"/>
                <w:vertAlign w:val="subscript"/>
              </w:rPr>
              <w:t>vesting</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2788</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07/30/2017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-1082040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-739140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-396240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20" w:type="dxa"/>
            <w:vAlign w:val="bottom"/>
          </w:tcPr>
          <w:p>
            <w:pPr>
              <w:spacing w:after="0"/>
              <w:rPr>
                <w:sz w:val="24"/>
                <w:szCs w:val="24"/>
                <w:color w:val="auto"/>
              </w:rPr>
            </w:pPr>
          </w:p>
        </w:tc>
      </w:tr>
      <w:tr>
        <w:trPr>
          <w:trHeight w:val="297"/>
        </w:trPr>
        <w:tc>
          <w:tcPr>
            <w:tcW w:w="29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06/05/2026</w:t>
            </w:r>
          </w:p>
        </w:tc>
      </w:tr>
      <w:tr>
        <w:trPr>
          <w:trHeight w:val="297"/>
        </w:trPr>
        <w:tc>
          <w:tcPr>
            <w:tcW w:w="29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Jeffrey S. Knutson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2026-06-05T15:43:18Z</dcterms:created>
  <dcterms:modified xsi:type="dcterms:W3CDTF">2026-06-05T15:43:18Z</dcterms:modified>
</cp:coreProperties>
</file>