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541 E. ERIE #316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TWIN DISC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53202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237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17.119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75,101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issued in lieu of quarterly cash retainer, pursuant to an irrevocable election made under the Twin Disc, Incorporated Amended and Restated 2021 Omnibus Incentive Plan. Shares will vest on the first anniversary of the date of issuance.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W. Johnson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05/01/2026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698" TargetMode="External"/><Relationship Id="rId14" Type="http://schemas.openxmlformats.org/officeDocument/2006/relationships/hyperlink" Target="http://www.sec.gov/cgi-bin/browse-edgar?action=getcompany&amp;CIK=0000100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2026-05-01T15:40:11Z</dcterms:created>
  <dcterms:modified xsi:type="dcterms:W3CDTF">2026-05-01T15:40:11Z</dcterms:modified>
</cp:coreProperties>
</file>